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451D82" w:rsidTr="00F376A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51D82" w:rsidRDefault="00451D82" w:rsidP="00F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24.12.2007 N 926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23.04.2012)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расходов"</w:t>
            </w:r>
          </w:p>
          <w:p w:rsidR="00451D82" w:rsidRDefault="00451D82" w:rsidP="00F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51D82" w:rsidTr="00F376A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51D82" w:rsidRDefault="00451D82" w:rsidP="00F3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51D82" w:rsidRDefault="00451D82" w:rsidP="00451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51D82" w:rsidSect="00451D82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51D82" w:rsidRDefault="00451D82" w:rsidP="00451D82">
      <w:pPr>
        <w:pStyle w:val="ConsPlusNormal"/>
        <w:ind w:firstLine="540"/>
        <w:jc w:val="both"/>
        <w:outlineLvl w:val="0"/>
      </w:pPr>
    </w:p>
    <w:p w:rsidR="00451D82" w:rsidRDefault="00451D82" w:rsidP="00451D82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451D82" w:rsidRDefault="00451D82" w:rsidP="00451D82">
      <w:pPr>
        <w:pStyle w:val="ConsPlusNormal"/>
        <w:jc w:val="center"/>
        <w:rPr>
          <w:b/>
          <w:bCs/>
        </w:rPr>
      </w:pPr>
    </w:p>
    <w:p w:rsidR="00451D82" w:rsidRDefault="00451D82" w:rsidP="00451D8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51D82" w:rsidRDefault="00451D82" w:rsidP="00451D82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24 декабря 2007 г. N 926</w:t>
      </w:r>
    </w:p>
    <w:p w:rsidR="00451D82" w:rsidRDefault="00451D82" w:rsidP="00451D82">
      <w:pPr>
        <w:pStyle w:val="ConsPlusNormal"/>
        <w:jc w:val="center"/>
        <w:rPr>
          <w:b/>
          <w:bCs/>
        </w:rPr>
      </w:pPr>
    </w:p>
    <w:p w:rsidR="00451D82" w:rsidRDefault="00451D82" w:rsidP="00451D8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451D82" w:rsidRDefault="00451D82" w:rsidP="00451D82">
      <w:pPr>
        <w:pStyle w:val="ConsPlusNormal"/>
        <w:jc w:val="center"/>
        <w:rPr>
          <w:b/>
          <w:bCs/>
        </w:rPr>
      </w:pPr>
      <w:r>
        <w:rPr>
          <w:b/>
          <w:bCs/>
        </w:rPr>
        <w:t>НАПРАВЛЕНИЯ СРЕДСТВ (ЧАСТИ СРЕДСТВ)</w:t>
      </w:r>
    </w:p>
    <w:p w:rsidR="00451D82" w:rsidRDefault="00451D82" w:rsidP="00451D82">
      <w:pPr>
        <w:pStyle w:val="ConsPlusNormal"/>
        <w:jc w:val="center"/>
        <w:rPr>
          <w:b/>
          <w:bCs/>
        </w:rPr>
      </w:pPr>
      <w:r>
        <w:rPr>
          <w:b/>
          <w:bCs/>
        </w:rPr>
        <w:t>МАТЕРИНСКОГО (СЕМЕЙНОГО) КАПИТАЛА НА ПОЛУЧЕНИЕ</w:t>
      </w:r>
    </w:p>
    <w:p w:rsidR="00451D82" w:rsidRDefault="00451D82" w:rsidP="00451D82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РЕБЕНКОМ (ДЕТЬМИ) И ОСУЩЕСТВЛЕНИЕ</w:t>
      </w:r>
    </w:p>
    <w:p w:rsidR="00451D82" w:rsidRDefault="00451D82" w:rsidP="00451D82">
      <w:pPr>
        <w:pStyle w:val="ConsPlusNormal"/>
        <w:jc w:val="center"/>
        <w:rPr>
          <w:b/>
          <w:bCs/>
        </w:rPr>
      </w:pPr>
      <w:r>
        <w:rPr>
          <w:b/>
          <w:bCs/>
        </w:rPr>
        <w:t>ИНЫХ СВЯЗАННЫХ С ПОЛУЧЕНИЕМ ОБРАЗОВАНИЯ</w:t>
      </w:r>
    </w:p>
    <w:p w:rsidR="00451D82" w:rsidRDefault="00451D82" w:rsidP="00451D82">
      <w:pPr>
        <w:pStyle w:val="ConsPlusNormal"/>
        <w:jc w:val="center"/>
        <w:rPr>
          <w:b/>
          <w:bCs/>
        </w:rPr>
      </w:pPr>
      <w:r>
        <w:rPr>
          <w:b/>
          <w:bCs/>
        </w:rPr>
        <w:t>РЕБЕНКОМ (ДЕТЬМИ) РАСХОДОВ</w:t>
      </w:r>
    </w:p>
    <w:p w:rsidR="00451D82" w:rsidRDefault="00451D82" w:rsidP="00451D82">
      <w:pPr>
        <w:pStyle w:val="ConsPlusNormal"/>
        <w:jc w:val="both"/>
      </w:pPr>
    </w:p>
    <w:p w:rsidR="00451D82" w:rsidRDefault="00451D82" w:rsidP="00451D82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14.11.2011 </w:t>
      </w:r>
      <w:hyperlink r:id="rId4" w:tooltip="Постановление Правительства РФ от 14.11.2011 N 931 &quot;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N 931</w:t>
        </w:r>
      </w:hyperlink>
      <w:r>
        <w:t>,</w:t>
      </w:r>
    </w:p>
    <w:p w:rsidR="00451D82" w:rsidRDefault="00451D82" w:rsidP="00451D82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23.04.2012 </w:t>
      </w:r>
      <w:hyperlink r:id="rId5" w:tooltip="Постановление Правительства РФ от 23.04.2012 N 377 &quot;О внесении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N 377</w:t>
        </w:r>
      </w:hyperlink>
      <w:r>
        <w:t>)</w:t>
      </w:r>
    </w:p>
    <w:p w:rsidR="00451D82" w:rsidRDefault="00451D82" w:rsidP="00451D82">
      <w:pPr>
        <w:pStyle w:val="ConsPlusNormal"/>
        <w:jc w:val="center"/>
      </w:pPr>
    </w:p>
    <w:p w:rsidR="00451D82" w:rsidRDefault="00451D82" w:rsidP="00451D82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Федеральный закон от 29.12.2006 N 256-ФЗ (ред. от 02.07.2013) &quot;О дополнительных мерах государственной поддержки семей, имеющих детей&quot;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"О дополнительных мерах государственной поддержки семей, имеющих детей" Правительство Российской Федерации постановляет:</w:t>
      </w:r>
    </w:p>
    <w:p w:rsidR="00451D82" w:rsidRDefault="00451D82" w:rsidP="00451D82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2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</w:t>
      </w:r>
    </w:p>
    <w:p w:rsidR="00451D82" w:rsidRDefault="00451D82" w:rsidP="00451D82">
      <w:pPr>
        <w:pStyle w:val="ConsPlusNormal"/>
        <w:ind w:firstLine="540"/>
        <w:jc w:val="both"/>
      </w:pPr>
    </w:p>
    <w:p w:rsidR="00451D82" w:rsidRDefault="00451D82" w:rsidP="00451D82">
      <w:pPr>
        <w:pStyle w:val="ConsPlusNormal"/>
        <w:jc w:val="right"/>
      </w:pPr>
      <w:r>
        <w:t>Председатель Правительства</w:t>
      </w:r>
    </w:p>
    <w:p w:rsidR="00451D82" w:rsidRDefault="00451D82" w:rsidP="00451D82">
      <w:pPr>
        <w:pStyle w:val="ConsPlusNormal"/>
        <w:jc w:val="right"/>
      </w:pPr>
      <w:r>
        <w:t>Российской Федерации</w:t>
      </w:r>
    </w:p>
    <w:p w:rsidR="00451D82" w:rsidRDefault="00451D82" w:rsidP="00451D82">
      <w:pPr>
        <w:pStyle w:val="ConsPlusNormal"/>
        <w:jc w:val="right"/>
      </w:pPr>
      <w:r>
        <w:t>В.ЗУБКОВ</w:t>
      </w:r>
    </w:p>
    <w:p w:rsidR="00451D82" w:rsidRDefault="00451D82" w:rsidP="00451D82">
      <w:pPr>
        <w:pStyle w:val="ConsPlusNormal"/>
        <w:ind w:firstLine="540"/>
        <w:jc w:val="both"/>
      </w:pPr>
    </w:p>
    <w:p w:rsidR="00451D82" w:rsidRDefault="00451D82" w:rsidP="00451D82">
      <w:pPr>
        <w:pStyle w:val="ConsPlusNormal"/>
        <w:ind w:firstLine="540"/>
        <w:jc w:val="both"/>
      </w:pPr>
    </w:p>
    <w:p w:rsidR="00451D82" w:rsidRDefault="00451D82" w:rsidP="00451D82">
      <w:pPr>
        <w:pStyle w:val="ConsPlusNormal"/>
        <w:ind w:firstLine="540"/>
        <w:jc w:val="both"/>
      </w:pPr>
    </w:p>
    <w:p w:rsidR="00451D82" w:rsidRDefault="00451D82" w:rsidP="00451D82">
      <w:pPr>
        <w:pStyle w:val="ConsPlusNormal"/>
        <w:ind w:firstLine="540"/>
        <w:jc w:val="both"/>
      </w:pPr>
    </w:p>
    <w:p w:rsidR="00451D82" w:rsidRDefault="00451D82" w:rsidP="00451D82">
      <w:pPr>
        <w:pStyle w:val="ConsPlusNormal"/>
        <w:ind w:firstLine="540"/>
        <w:jc w:val="both"/>
      </w:pPr>
    </w:p>
    <w:p w:rsidR="00451D82" w:rsidRDefault="00451D82" w:rsidP="00451D82">
      <w:pPr>
        <w:pStyle w:val="ConsPlusNormal"/>
        <w:jc w:val="right"/>
        <w:outlineLvl w:val="0"/>
      </w:pPr>
      <w:bookmarkStart w:id="1" w:name="Par27"/>
      <w:bookmarkEnd w:id="1"/>
      <w:r>
        <w:t>Утверждены</w:t>
      </w:r>
    </w:p>
    <w:p w:rsidR="00451D82" w:rsidRDefault="00451D82" w:rsidP="00451D82">
      <w:pPr>
        <w:pStyle w:val="ConsPlusNormal"/>
        <w:jc w:val="right"/>
      </w:pPr>
      <w:r>
        <w:t>Постановлением Правительства</w:t>
      </w:r>
    </w:p>
    <w:p w:rsidR="00451D82" w:rsidRDefault="00451D82" w:rsidP="00451D82">
      <w:pPr>
        <w:pStyle w:val="ConsPlusNormal"/>
        <w:jc w:val="right"/>
      </w:pPr>
      <w:r>
        <w:t>Российской Федерации</w:t>
      </w:r>
    </w:p>
    <w:p w:rsidR="00451D82" w:rsidRDefault="00451D82" w:rsidP="00451D82">
      <w:pPr>
        <w:pStyle w:val="ConsPlusNormal"/>
        <w:jc w:val="right"/>
      </w:pPr>
      <w:proofErr w:type="gramStart"/>
      <w:r>
        <w:t>от</w:t>
      </w:r>
      <w:proofErr w:type="gramEnd"/>
      <w:r>
        <w:t xml:space="preserve"> 24 декабря 2007 г. N 926</w:t>
      </w:r>
    </w:p>
    <w:p w:rsidR="00451D82" w:rsidRDefault="00451D82" w:rsidP="00451D82">
      <w:pPr>
        <w:pStyle w:val="ConsPlusNormal"/>
        <w:ind w:firstLine="540"/>
        <w:jc w:val="both"/>
      </w:pPr>
    </w:p>
    <w:p w:rsidR="00451D82" w:rsidRDefault="00451D82" w:rsidP="00451D82">
      <w:pPr>
        <w:pStyle w:val="ConsPlusNormal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ПРАВИЛА</w:t>
      </w:r>
    </w:p>
    <w:p w:rsidR="00451D82" w:rsidRDefault="00451D82" w:rsidP="00451D82">
      <w:pPr>
        <w:pStyle w:val="ConsPlusNormal"/>
        <w:jc w:val="center"/>
        <w:rPr>
          <w:b/>
          <w:bCs/>
        </w:rPr>
      </w:pPr>
      <w:r>
        <w:rPr>
          <w:b/>
          <w:bCs/>
        </w:rPr>
        <w:t>НАПРАВЛЕНИЯ СРЕДСТВ (ЧАСТИ СРЕДСТВ)</w:t>
      </w:r>
    </w:p>
    <w:p w:rsidR="00451D82" w:rsidRDefault="00451D82" w:rsidP="00451D82">
      <w:pPr>
        <w:pStyle w:val="ConsPlusNormal"/>
        <w:jc w:val="center"/>
        <w:rPr>
          <w:b/>
          <w:bCs/>
        </w:rPr>
      </w:pPr>
      <w:r>
        <w:rPr>
          <w:b/>
          <w:bCs/>
        </w:rPr>
        <w:t>МАТЕРИНСКОГО (СЕМЕЙНОГО) КАПИТАЛА НА ПОЛУЧЕНИЕ</w:t>
      </w:r>
    </w:p>
    <w:p w:rsidR="00451D82" w:rsidRDefault="00451D82" w:rsidP="00451D82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РЕБЕНКОМ (ДЕТЬМИ) И ОСУЩЕСТВЛЕНИЕ</w:t>
      </w:r>
    </w:p>
    <w:p w:rsidR="00451D82" w:rsidRDefault="00451D82" w:rsidP="00451D82">
      <w:pPr>
        <w:pStyle w:val="ConsPlusNormal"/>
        <w:jc w:val="center"/>
        <w:rPr>
          <w:b/>
          <w:bCs/>
        </w:rPr>
      </w:pPr>
      <w:r>
        <w:rPr>
          <w:b/>
          <w:bCs/>
        </w:rPr>
        <w:t>ИНЫХ СВЯЗАННЫХ С ПОЛУЧЕНИЕМ ОБРАЗОВАНИЯ</w:t>
      </w:r>
    </w:p>
    <w:p w:rsidR="00451D82" w:rsidRDefault="00451D82" w:rsidP="00451D82">
      <w:pPr>
        <w:pStyle w:val="ConsPlusNormal"/>
        <w:jc w:val="center"/>
        <w:rPr>
          <w:b/>
          <w:bCs/>
        </w:rPr>
      </w:pPr>
      <w:r>
        <w:rPr>
          <w:b/>
          <w:bCs/>
        </w:rPr>
        <w:t>РЕБЕНКОМ (ДЕТЬМИ) РАСХОДОВ</w:t>
      </w:r>
    </w:p>
    <w:p w:rsidR="00451D82" w:rsidRDefault="00451D82" w:rsidP="00451D82">
      <w:pPr>
        <w:pStyle w:val="ConsPlusNormal"/>
        <w:jc w:val="both"/>
      </w:pPr>
    </w:p>
    <w:p w:rsidR="00451D82" w:rsidRDefault="00451D82" w:rsidP="00451D82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14.11.2011 </w:t>
      </w:r>
      <w:hyperlink r:id="rId7" w:tooltip="Постановление Правительства РФ от 14.11.2011 N 931 &quot;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N 931</w:t>
        </w:r>
      </w:hyperlink>
      <w:r>
        <w:t>,</w:t>
      </w:r>
    </w:p>
    <w:p w:rsidR="00451D82" w:rsidRDefault="00451D82" w:rsidP="00451D82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23.04.2012 </w:t>
      </w:r>
      <w:hyperlink r:id="rId8" w:tooltip="Постановление Правительства РФ от 23.04.2012 N 377 &quot;О внесении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N 377</w:t>
        </w:r>
      </w:hyperlink>
      <w:r>
        <w:t>)</w:t>
      </w:r>
    </w:p>
    <w:p w:rsidR="00451D82" w:rsidRDefault="00451D82" w:rsidP="00451D82">
      <w:pPr>
        <w:pStyle w:val="ConsPlusNormal"/>
        <w:jc w:val="center"/>
      </w:pPr>
    </w:p>
    <w:p w:rsidR="00451D82" w:rsidRDefault="00451D82" w:rsidP="00451D82">
      <w:pPr>
        <w:pStyle w:val="ConsPlusNormal"/>
        <w:ind w:firstLine="540"/>
        <w:jc w:val="both"/>
      </w:pPr>
      <w:r>
        <w:t>1. Настоящие Правила устанавливают порядок и сроки направления средств (части средств) материнского (семейного) капитала (далее - средства) на получение образования ребенком (детьми) в любом образовательном учреждении на территории Российской Федерации, имеющем право на оказание соответствующих образовательных услуг (далее - образовательное учреждение), а также на иные связанные с получением образования ребенком (детьми) расходы и определяют порядок представления документов, необходимых для направления средств на указанные цели.</w:t>
      </w:r>
    </w:p>
    <w:p w:rsidR="00451D82" w:rsidRDefault="00451D82" w:rsidP="00451D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tooltip="Постановление Правительства РФ от 14.11.2011 N 931 &quot;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14.11.2011 N 931)</w:t>
      </w:r>
    </w:p>
    <w:p w:rsidR="00451D82" w:rsidRDefault="00451D82" w:rsidP="00451D82">
      <w:pPr>
        <w:pStyle w:val="ConsPlusNormal"/>
        <w:ind w:firstLine="540"/>
        <w:jc w:val="both"/>
      </w:pPr>
      <w:r>
        <w:t>2. Средства могут быть направлены на оплату предоставляемых образовательными учреждениями платных образовательных услуг.</w:t>
      </w:r>
    </w:p>
    <w:p w:rsidR="00451D82" w:rsidRDefault="00451D82" w:rsidP="00451D82">
      <w:pPr>
        <w:pStyle w:val="ConsPlusNormal"/>
        <w:ind w:firstLine="540"/>
        <w:jc w:val="both"/>
      </w:pPr>
      <w:r>
        <w:t xml:space="preserve">3. Распоряжение средствами, направляемыми на получение образования ребенком (детьми) в образовательном учреждении, осуществляется лицом, получившим в установленном </w:t>
      </w:r>
      <w:hyperlink r:id="rId10" w:tooltip="Приказ Минздравсоцразвития РФ от 18.10.2011 N 1180н &quot;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&quot; (Зарегистрировано в Минюсте РФ 06.03.2012 N 23417){КонсультантПлюс}" w:history="1">
        <w:r>
          <w:rPr>
            <w:color w:val="0000FF"/>
          </w:rPr>
          <w:t>порядке</w:t>
        </w:r>
      </w:hyperlink>
      <w:r>
        <w:t xml:space="preserve"> государственный сертификат на материнский (семейный) капитал (далее - сертификат), путем подачи в территориальный орган Пенсионного фонда Российской Федерации </w:t>
      </w:r>
      <w:hyperlink r:id="rId11" w:tooltip="Приказ Минздравсоцразвития России от 26.12.2008 N 779н (ред. от 18.11.2013) &quot;Об утверждении Правил подачи заявления о распоряжении средствами (частью средств) материнского (семейного) капитала&quot; (Зарегистрировано в Минюсте России 13.01.2009 N 13066){КонсультантПлюс}" w:history="1">
        <w:r>
          <w:rPr>
            <w:color w:val="0000FF"/>
          </w:rPr>
          <w:t>заявления</w:t>
        </w:r>
      </w:hyperlink>
      <w:r>
        <w:t xml:space="preserve"> о распоряжении средствами.</w:t>
      </w:r>
    </w:p>
    <w:p w:rsidR="00451D82" w:rsidRDefault="00451D82" w:rsidP="00451D82">
      <w:pPr>
        <w:pStyle w:val="ConsPlusNormal"/>
        <w:ind w:firstLine="540"/>
        <w:jc w:val="both"/>
      </w:pPr>
      <w:r>
        <w:t xml:space="preserve">Лица, получившие сертификат, выехавшие на постоянное место жительства за пределы территории Российской Федерации и не имеющие подтвержденного регистрацией места жительства и места пребывания </w:t>
      </w:r>
      <w:r>
        <w:lastRenderedPageBreak/>
        <w:t>на территории Российской Федерации, подают заявление о распоряжении средствами непосредственно в Пенсионный фонд Российской Федерации.</w:t>
      </w:r>
    </w:p>
    <w:p w:rsidR="00451D82" w:rsidRDefault="00451D82" w:rsidP="00451D82">
      <w:pPr>
        <w:pStyle w:val="ConsPlusNormal"/>
        <w:ind w:firstLine="540"/>
        <w:jc w:val="both"/>
      </w:pPr>
      <w:r>
        <w:t>4. Средства направляются на оплату предоставляемых образовательными учреждениями платных образовательных услуг территориальным органом Пенсионного фонда Российской Федерации в соответствии с договором на оказание платных образовательных услуг, заключенным между лицом, получившим сертификат, и образовательным учреждением, путем безналичного перечисления на счета (лицевые счета) образовательных учреждений, указанные в договоре на оказание платных образовательных услуг.</w:t>
      </w:r>
    </w:p>
    <w:p w:rsidR="00451D82" w:rsidRDefault="00451D82" w:rsidP="00451D82">
      <w:pPr>
        <w:pStyle w:val="ConsPlusNormal"/>
        <w:ind w:firstLine="540"/>
        <w:jc w:val="both"/>
      </w:pPr>
      <w:bookmarkStart w:id="3" w:name="Par48"/>
      <w:bookmarkEnd w:id="3"/>
      <w:r>
        <w:t>5. При направлении средств на оплату платных образовательных услуг, предоставляемых образовательным учреждением, к заявлению о распоряжении средствами прилагается заверенная указанным образовательным учреждением копия договора на оказание платных образовательных услуг.</w:t>
      </w:r>
    </w:p>
    <w:p w:rsidR="00451D82" w:rsidRDefault="00451D82" w:rsidP="00451D8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12" w:tooltip="Постановление Правительства РФ от 23.04.2012 N 377 &quot;О внесении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23.04.2012 N 377)</w:t>
      </w:r>
    </w:p>
    <w:p w:rsidR="00451D82" w:rsidRDefault="00451D82" w:rsidP="00451D82">
      <w:pPr>
        <w:pStyle w:val="ConsPlusNormal"/>
        <w:ind w:firstLine="540"/>
        <w:jc w:val="both"/>
      </w:pPr>
      <w:r>
        <w:t>6. Средства могут быть направлены на оплату проживания в общежитии, предоставляемом образовательным учреждением иногородним обучающимся на период обучения.</w:t>
      </w:r>
    </w:p>
    <w:p w:rsidR="00451D82" w:rsidRDefault="00451D82" w:rsidP="00451D82">
      <w:pPr>
        <w:pStyle w:val="ConsPlusNormal"/>
        <w:ind w:firstLine="540"/>
        <w:jc w:val="both"/>
      </w:pPr>
      <w:r>
        <w:t>7. При направлении средств на оплату проживания в общежитии к заявлению о распоряжении средствами прилагаются следующие документы:</w:t>
      </w:r>
    </w:p>
    <w:p w:rsidR="00451D82" w:rsidRDefault="00451D82" w:rsidP="00451D82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13" w:tooltip="Постановление Правительства РФ от 26.01.2006 N 42 &quot;Об утверждении Правил отнесения жилого помещения к специализированному жилищному фонду и типовых договоров найма специализированных жилых помещений&quot;{КонсультантПлюс}" w:history="1">
        <w:r>
          <w:rPr>
            <w:color w:val="0000FF"/>
          </w:rPr>
          <w:t>договор</w:t>
        </w:r>
      </w:hyperlink>
      <w:r>
        <w:t xml:space="preserve"> найма жилого помещения в общежитии (с указанием суммы и сроков внесения платы);</w:t>
      </w:r>
    </w:p>
    <w:p w:rsidR="00451D82" w:rsidRDefault="00451D82" w:rsidP="00451D82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справка из образовательного учреждения, подтверждающая факт проживания ребенка (детей) в общежитии.</w:t>
      </w:r>
    </w:p>
    <w:p w:rsidR="00451D82" w:rsidRDefault="00451D82" w:rsidP="00451D82">
      <w:pPr>
        <w:pStyle w:val="ConsPlusNormal"/>
        <w:ind w:firstLine="540"/>
        <w:jc w:val="both"/>
      </w:pPr>
      <w:r>
        <w:t>8. Средства направляются на оплату проживания в общежитии территориальным органом Пенсионного фонда Российской Федерации в соответствии с договором найма жилого помещения в общежитии путем безналичного перечисления на счета (лицевые счета) образовательных учреждений, указанные в договоре найма жилого помещения в общежитии.</w:t>
      </w:r>
    </w:p>
    <w:p w:rsidR="00451D82" w:rsidRDefault="00451D82" w:rsidP="00451D82">
      <w:pPr>
        <w:pStyle w:val="ConsPlusNormal"/>
        <w:ind w:firstLine="540"/>
        <w:jc w:val="both"/>
      </w:pPr>
      <w:r>
        <w:t>8(1). Средства направляются на оплату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образования.</w:t>
      </w:r>
    </w:p>
    <w:p w:rsidR="00451D82" w:rsidRDefault="00451D82" w:rsidP="00451D82">
      <w:pPr>
        <w:pStyle w:val="ConsPlusNormal"/>
        <w:jc w:val="both"/>
      </w:pPr>
      <w:r>
        <w:t xml:space="preserve">(п. 8(1) введен </w:t>
      </w:r>
      <w:hyperlink r:id="rId14" w:tooltip="Постановление Правительства РФ от 14.11.2011 N 931 &quot;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14.11.2011 N 931)</w:t>
      </w:r>
    </w:p>
    <w:p w:rsidR="00451D82" w:rsidRDefault="00451D82" w:rsidP="00451D82">
      <w:pPr>
        <w:pStyle w:val="ConsPlusNormal"/>
        <w:ind w:firstLine="540"/>
        <w:jc w:val="both"/>
      </w:pPr>
      <w:r>
        <w:t>8(2). При направлении средств на оплату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образования, к заявлению о распоряжении средствами прилагается договор между образовательным учреждением и лицом, получившим сертификат, включающий в себя обязательства учреждения по содержанию ребенка в образовательном учреждении и расчет размера платы за содержание ребенка в образовательном учреждении.</w:t>
      </w:r>
    </w:p>
    <w:p w:rsidR="00451D82" w:rsidRDefault="00451D82" w:rsidP="00451D82">
      <w:pPr>
        <w:pStyle w:val="ConsPlusNormal"/>
        <w:jc w:val="both"/>
      </w:pPr>
      <w:r>
        <w:t xml:space="preserve">(п. 8(2) введен </w:t>
      </w:r>
      <w:hyperlink r:id="rId15" w:tooltip="Постановление Правительства РФ от 14.11.2011 N 931 &quot;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14.11.2011 N 931)</w:t>
      </w:r>
    </w:p>
    <w:p w:rsidR="00451D82" w:rsidRDefault="00451D82" w:rsidP="00451D82">
      <w:pPr>
        <w:pStyle w:val="ConsPlusNormal"/>
        <w:ind w:firstLine="540"/>
        <w:jc w:val="both"/>
      </w:pPr>
      <w:r>
        <w:t>8(3). Средства направляются на оплату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образования, территориальным органом Пенсионного фонда Российской Федерации в соответствии с договором между образовательным учреждением и лицом, получившим сертификат, включающим в себя обязательства учреждения по содержанию ребенка в образовательном учреждении и расчет размера платы за содержание ребенка в образовательном учреждении, путем безналичного перечисления этих средств на счета (лицевые счета) данного учреждения, указанные в договоре между образовательным учреждением и лицом, получившим сертификат.</w:t>
      </w:r>
    </w:p>
    <w:p w:rsidR="00451D82" w:rsidRDefault="00451D82" w:rsidP="00451D82">
      <w:pPr>
        <w:pStyle w:val="ConsPlusNormal"/>
        <w:jc w:val="both"/>
      </w:pPr>
      <w:r>
        <w:t xml:space="preserve">(п. 8(3) введен </w:t>
      </w:r>
      <w:hyperlink r:id="rId16" w:tooltip="Постановление Правительства РФ от 14.11.2011 N 931 &quot;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14.11.2011 N 931)</w:t>
      </w:r>
    </w:p>
    <w:p w:rsidR="00451D82" w:rsidRDefault="00451D82" w:rsidP="00451D82">
      <w:pPr>
        <w:pStyle w:val="ConsPlusNormal"/>
        <w:ind w:firstLine="540"/>
        <w:jc w:val="both"/>
      </w:pPr>
      <w:r>
        <w:t>9. Средства направляются территориальным органом Пенсионного фонда Российской Федерации (Пенсионным фондом Российской Федерации) за соответствующие периоды обучения (проживания), а также содержания ребенка в образовательном учреждении, реализующем основную общеобразовательную программу дошкольного образования и (или) основные образовательные программы начального общего, основного общего и среднего (полного) общего образования. При этом первый платеж осуществляется не позднее чем через 2 месяца со дня принятия заявления о распоряжении средствами, а последующие платежи - в соответствии со сроками, указанными в договоре на оказание платных образовательных услуг, и (или) договоре найма жилого помещения в общежитии, и (или) договоре между образовательным учреждением и лицом, получившим сертификат, включающем в себя обязательства учреждения по содержанию ребенка в образовательном учреждении и расчет размера платы за содержание ребенка в образовательном учреждении.</w:t>
      </w:r>
    </w:p>
    <w:p w:rsidR="00451D82" w:rsidRDefault="00451D82" w:rsidP="00451D82">
      <w:pPr>
        <w:pStyle w:val="ConsPlusNormal"/>
        <w:ind w:firstLine="540"/>
        <w:jc w:val="both"/>
      </w:pPr>
      <w:r>
        <w:t xml:space="preserve">В случае внесения в договор на оказание платных образовательных услуг, и (или) договор найма жилого помещения в общежитии, и (или) договор между образовательным учреждением и лицом, получившим сертификат, включающий в себя расчет размера платы за содержание ребенка в </w:t>
      </w:r>
      <w:r>
        <w:lastRenderedPageBreak/>
        <w:t>образовательном учреждении, изменений, касающихся размеров оплаты и сроков перечисления средств, лицо, получившее сертификат, вправе обратиться в территориальный орган Пенсионного фонда Российской Федерации с заявлением об уточнении размера и (или) сроков направления средств на оплату предоставляемых образовательным учреждением платных образовательных услуг, и (или) на оплату проживания ребенка (детей) в общежитии, и (или) на оплату содержания ребенка (детей) в образовательном учреждении, к которому прилагается дополнительное соглашение к соответствующему договору. На основании принятого по указанному заявлению решения территориальный орган Пенсионного фонда Российской Федерации осуществляет перечисление средств. При этом первый платеж осуществляется не позднее чем через 2 месяца со дня принятия заявления о распоряжении средствами, а последующие платежи - в соответствии со сроками, указанными в дополнительном соглашении к соответствующему договору.</w:t>
      </w:r>
    </w:p>
    <w:p w:rsidR="00451D82" w:rsidRDefault="00451D82" w:rsidP="00451D8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 ред. </w:t>
      </w:r>
      <w:hyperlink r:id="rId17" w:tooltip="Постановление Правительства РФ от 14.11.2011 N 931 &quot;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14.11.2011 N 931)</w:t>
      </w:r>
    </w:p>
    <w:p w:rsidR="00451D82" w:rsidRDefault="00451D82" w:rsidP="00451D82">
      <w:pPr>
        <w:pStyle w:val="ConsPlusNormal"/>
        <w:ind w:firstLine="540"/>
        <w:jc w:val="both"/>
      </w:pPr>
      <w:r>
        <w:t xml:space="preserve">10. Утратил силу. - </w:t>
      </w:r>
      <w:hyperlink r:id="rId18" w:tooltip="Постановление Правительства РФ от 14.11.2011 N 931 &quot;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14.11.2011 N 931.</w:t>
      </w:r>
    </w:p>
    <w:p w:rsidR="00451D82" w:rsidRDefault="00451D82" w:rsidP="00451D82">
      <w:pPr>
        <w:pStyle w:val="ConsPlusNormal"/>
        <w:ind w:firstLine="540"/>
        <w:jc w:val="both"/>
      </w:pPr>
      <w:r>
        <w:t>11. Перечисление территориальным органом Пенсионного фонда Российской Федерации средств, направляемых на получение образования ребенком (детьми), на счет (лицевой счет) образовательного учреждения приостанавливается в связи с предоставлением студенту академического отпуска. Лицо, получившее сертификат, вправе направить в территориальный орган Пенсионного фонда Российской Федерации заявление об отказе в направлении средств на получение образования ребенком (детьми) (далее - заявление об отказе в направлении средств) с приложением копии приказа о предоставлении студенту академического отпуска, заверенной образовательным учреждением.</w:t>
      </w:r>
    </w:p>
    <w:p w:rsidR="00451D82" w:rsidRDefault="00451D82" w:rsidP="00451D82">
      <w:pPr>
        <w:pStyle w:val="ConsPlusNormal"/>
        <w:ind w:firstLine="540"/>
        <w:jc w:val="both"/>
      </w:pPr>
      <w:r>
        <w:t xml:space="preserve">Возобновление перечисления территориальным органом Пенсионного фонда Российской Федерации средств, направляемых на получение образования ребенком (детьми), осуществляется на основании заявления о распоряжении средствами, к которому прилагается копия приказа о допуске студента к образовательному процессу, без представления документов, указанных в </w:t>
      </w:r>
      <w:hyperlink w:anchor="Par48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451D82" w:rsidRDefault="00451D82" w:rsidP="00451D82">
      <w:pPr>
        <w:pStyle w:val="ConsPlusNormal"/>
        <w:ind w:firstLine="540"/>
        <w:jc w:val="both"/>
      </w:pPr>
      <w:bookmarkStart w:id="4" w:name="Par67"/>
      <w:bookmarkEnd w:id="4"/>
      <w:r>
        <w:t>12. В случае прекращения получения ребенком (детьми) образовательных услуг до истечения срока действия договора на оказание платных образовательных услуг в связи с отчислением из образовательного учреждения, в том числе по собственному желанию или в случае неуспеваемости, а также в связи со смертью ребенка (детей) (объявлением его (их) умершими (признанием безвестно отсутствующими)), лицо, получившее сертификат, обязано известить территориальный орган Пенсионного фонда Российской Федерации, направив заявление об отказе в направлении средств (с указанием причины отказа), к которому прилагается документ (его заверенная копия) об отчислении из образовательного учреждения или свидетельство о смерти ребенка (детей) (решение суда об объявлении его (их) умершими (признании безвестно отсутствующими)).</w:t>
      </w:r>
    </w:p>
    <w:p w:rsidR="00451D82" w:rsidRDefault="00451D82" w:rsidP="00451D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tooltip="Постановление Правительства РФ от 14.11.2011 N 931 &quot;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14.11.2011 N 931)</w:t>
      </w:r>
    </w:p>
    <w:p w:rsidR="00451D82" w:rsidRDefault="00451D82" w:rsidP="00451D82">
      <w:pPr>
        <w:pStyle w:val="ConsPlusNormal"/>
        <w:ind w:firstLine="540"/>
        <w:jc w:val="both"/>
      </w:pPr>
      <w:r>
        <w:t>На основании заявления об отказе в направлении средств перечисление территориальным органом Пенсионного фонда Российской Федерации средств на счет (лицевой счет) образовательного учреждения прекращается в течение 5 рабочих дней со дня подачи заявления об отказе в направлении средств.</w:t>
      </w:r>
    </w:p>
    <w:p w:rsidR="00451D82" w:rsidRDefault="00451D82" w:rsidP="00451D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tooltip="Постановление Правительства РФ от 14.11.2011 N 931 &quot;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14.11.2011 N 931)</w:t>
      </w:r>
    </w:p>
    <w:p w:rsidR="00451D82" w:rsidRDefault="00451D82" w:rsidP="00451D82">
      <w:pPr>
        <w:pStyle w:val="ConsPlusNormal"/>
        <w:ind w:firstLine="540"/>
        <w:jc w:val="both"/>
      </w:pPr>
      <w:r>
        <w:t xml:space="preserve">13. В случае прекращения получения ребенком (детьми) образовательных услуг по причинам, указанным в </w:t>
      </w:r>
      <w:hyperlink w:anchor="Par67" w:tooltip="Ссылка на текущий документ" w:history="1">
        <w:r>
          <w:rPr>
            <w:color w:val="0000FF"/>
          </w:rPr>
          <w:t>пункте 12</w:t>
        </w:r>
      </w:hyperlink>
      <w:r>
        <w:t xml:space="preserve"> настоящих Правил, либо в случае расторжения договора найма жилого помещения и (или) договора между образовательным учреждением и лицом, получившим сертификат, если сумма средств, перечисленная на счет образовательного учреждения в соответствии с договором на оказание платных образовательных услуг, и (или) договором найма жилого помещения в общежитии, и (или) договором между образовательным учреждением и лицом, получившим сертификат, превышает сумму фактических расходов на указанные цели, неиспользованные средства подлежат возврату образовательным учреждением в территориальный орган Пенсионного фонда Российской Федерации.</w:t>
      </w:r>
    </w:p>
    <w:p w:rsidR="00451D82" w:rsidRDefault="00451D82" w:rsidP="00451D82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 в ред. </w:t>
      </w:r>
      <w:hyperlink r:id="rId21" w:tooltip="Постановление Правительства РФ от 14.11.2011 N 931 &quot;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14.11.2011 N 931)</w:t>
      </w:r>
    </w:p>
    <w:p w:rsidR="00451D82" w:rsidRDefault="00451D82" w:rsidP="00451D82">
      <w:pPr>
        <w:pStyle w:val="ConsPlusNormal"/>
        <w:ind w:firstLine="540"/>
        <w:jc w:val="both"/>
      </w:pPr>
    </w:p>
    <w:p w:rsidR="0086143C" w:rsidRDefault="0086143C">
      <w:bookmarkStart w:id="5" w:name="_GoBack"/>
      <w:bookmarkEnd w:id="5"/>
    </w:p>
    <w:sectPr w:rsidR="0086143C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7F" w:rsidRDefault="00451D8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7F" w:rsidRPr="00470A7F" w:rsidRDefault="00451D82" w:rsidP="00470A7F">
    <w:pPr>
      <w:pStyle w:val="a3"/>
    </w:pPr>
    <w:r w:rsidRPr="00470A7F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66"/>
    <w:rsid w:val="00451D82"/>
    <w:rsid w:val="0086143C"/>
    <w:rsid w:val="00A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004CD-7F06-4907-85A5-7C55103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8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1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D82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BF74A1392D5132E672F001ADE18209EF020CECB6DB718014C2FD31F6068C5B6F7A654750471BFPDYFX" TargetMode="External"/><Relationship Id="rId13" Type="http://schemas.openxmlformats.org/officeDocument/2006/relationships/hyperlink" Target="consultantplus://offline/ref=10EBF74A1392D5132E672F001ADE18209AFA29C4CD62EA12091523D1186F37D2B1BEAA55750772PBY6X" TargetMode="External"/><Relationship Id="rId18" Type="http://schemas.openxmlformats.org/officeDocument/2006/relationships/hyperlink" Target="consultantplus://offline/ref=10EBF74A1392D5132E672F001ADE18209EF029C0C86AB718014C2FD31F6068C5B6F7A654750471BEPDYD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EBF74A1392D5132E672F001ADE18209EF029C0C86AB718014C2FD31F6068C5B6F7A654750471BDPDYBX" TargetMode="External"/><Relationship Id="rId7" Type="http://schemas.openxmlformats.org/officeDocument/2006/relationships/hyperlink" Target="consultantplus://offline/ref=10EBF74A1392D5132E672F001ADE18209EF029C0C86AB718014C2FD31F6068C5B6F7A654750471BFPDY2X" TargetMode="External"/><Relationship Id="rId12" Type="http://schemas.openxmlformats.org/officeDocument/2006/relationships/hyperlink" Target="consultantplus://offline/ref=10EBF74A1392D5132E672F001ADE18209EF020CECB6DB718014C2FD31F6068C5B6F7A654750471BFPDYFX" TargetMode="External"/><Relationship Id="rId17" Type="http://schemas.openxmlformats.org/officeDocument/2006/relationships/hyperlink" Target="consultantplus://offline/ref=10EBF74A1392D5132E672F001ADE18209EF029C0C86AB718014C2FD31F6068C5B6F7A654750471BEPDYE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EBF74A1392D5132E672F001ADE18209EF029C0C86AB718014C2FD31F6068C5B6F7A654750471BEPDY9X" TargetMode="External"/><Relationship Id="rId20" Type="http://schemas.openxmlformats.org/officeDocument/2006/relationships/hyperlink" Target="consultantplus://offline/ref=10EBF74A1392D5132E672F001ADE18209EF029C0C86AB718014C2FD31F6068C5B6F7A654750471BDPDYA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EBF74A1392D5132E672F001ADE18209EF621C7C86DB718014C2FD31F6068C5B6F7A654750470BFPDYDX" TargetMode="External"/><Relationship Id="rId11" Type="http://schemas.openxmlformats.org/officeDocument/2006/relationships/hyperlink" Target="consultantplus://offline/ref=10EBF74A1392D5132E672F001ADE18209EF72FC2C76AB718014C2FD31F6068C5B6F7A654750471BBPDY2X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0EBF74A1392D5132E672F001ADE18209EF020CECB6DB718014C2FD31F6068C5B6F7A654750471BFPDYFX" TargetMode="External"/><Relationship Id="rId15" Type="http://schemas.openxmlformats.org/officeDocument/2006/relationships/hyperlink" Target="consultantplus://offline/ref=10EBF74A1392D5132E672F001ADE18209EF029C0C86AB718014C2FD31F6068C5B6F7A654750471BEPDY8X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0EBF74A1392D5132E672F001ADE18209EF02FC7CE68B718014C2FD31F6068C5B6F7A654750471BEPDY9X" TargetMode="External"/><Relationship Id="rId19" Type="http://schemas.openxmlformats.org/officeDocument/2006/relationships/hyperlink" Target="consultantplus://offline/ref=10EBF74A1392D5132E672F001ADE18209EF029C0C86AB718014C2FD31F6068C5B6F7A654750471BEPDY3X" TargetMode="External"/><Relationship Id="rId4" Type="http://schemas.openxmlformats.org/officeDocument/2006/relationships/hyperlink" Target="consultantplus://offline/ref=10EBF74A1392D5132E672F001ADE18209EF029C0C86AB718014C2FD31F6068C5B6F7A654750471BFPDYFX" TargetMode="External"/><Relationship Id="rId9" Type="http://schemas.openxmlformats.org/officeDocument/2006/relationships/hyperlink" Target="consultantplus://offline/ref=10EBF74A1392D5132E672F001ADE18209EF029C0C86AB718014C2FD31F6068C5B6F7A654750471BFPDY3X" TargetMode="External"/><Relationship Id="rId14" Type="http://schemas.openxmlformats.org/officeDocument/2006/relationships/hyperlink" Target="consultantplus://offline/ref=10EBF74A1392D5132E672F001ADE18209EF029C0C86AB718014C2FD31F6068C5B6F7A654750471BEPDYA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2918</Words>
  <Characters>16637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2014-05-23T04:45:00Z</dcterms:created>
  <dcterms:modified xsi:type="dcterms:W3CDTF">2014-05-23T04:45:00Z</dcterms:modified>
</cp:coreProperties>
</file>